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0F" w:rsidRPr="00CC7B0F" w:rsidRDefault="00CC7B0F" w:rsidP="00CC7B0F">
      <w:pPr>
        <w:spacing w:after="0" w:line="240" w:lineRule="auto"/>
        <w:ind w:left="0" w:firstLine="0"/>
        <w:jc w:val="center"/>
        <w:rPr>
          <w:rFonts w:eastAsia="MS Mincho"/>
          <w:color w:val="auto"/>
          <w:szCs w:val="24"/>
          <w:lang w:eastAsia="ja-JP"/>
        </w:rPr>
      </w:pPr>
      <w:r w:rsidRPr="00CC7B0F">
        <w:rPr>
          <w:rFonts w:eastAsia="MS Mincho"/>
          <w:b/>
          <w:noProof/>
          <w:color w:val="auto"/>
          <w:szCs w:val="24"/>
        </w:rPr>
        <w:drawing>
          <wp:inline distT="0" distB="0" distL="0" distR="0" wp14:anchorId="591F822A" wp14:editId="28D17042">
            <wp:extent cx="325755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B0F" w:rsidRPr="00CC7B0F" w:rsidRDefault="00CC7B0F" w:rsidP="00CC7B0F">
      <w:pPr>
        <w:spacing w:after="0" w:line="240" w:lineRule="auto"/>
        <w:ind w:left="0" w:firstLine="0"/>
        <w:jc w:val="center"/>
        <w:rPr>
          <w:b/>
          <w:sz w:val="22"/>
        </w:rPr>
      </w:pPr>
      <w:r w:rsidRPr="00CC7B0F">
        <w:rPr>
          <w:b/>
          <w:sz w:val="22"/>
        </w:rPr>
        <w:t xml:space="preserve">МУНИЦИПАЛЬНОЕ </w:t>
      </w:r>
      <w:proofErr w:type="gramStart"/>
      <w:r w:rsidRPr="00CC7B0F">
        <w:rPr>
          <w:b/>
          <w:sz w:val="22"/>
        </w:rPr>
        <w:t>БЮДЖЕТНОЕ  ДОШКОЛЬНОЕ</w:t>
      </w:r>
      <w:proofErr w:type="gramEnd"/>
      <w:r w:rsidRPr="00CC7B0F">
        <w:rPr>
          <w:b/>
          <w:sz w:val="22"/>
        </w:rPr>
        <w:t xml:space="preserve"> </w:t>
      </w:r>
    </w:p>
    <w:p w:rsidR="00CC7B0F" w:rsidRPr="00CC7B0F" w:rsidRDefault="00CC7B0F" w:rsidP="00CC7B0F">
      <w:pPr>
        <w:spacing w:after="0" w:line="240" w:lineRule="auto"/>
        <w:ind w:left="0" w:firstLine="0"/>
        <w:jc w:val="center"/>
        <w:rPr>
          <w:b/>
          <w:sz w:val="22"/>
        </w:rPr>
      </w:pPr>
      <w:r w:rsidRPr="00CC7B0F">
        <w:rPr>
          <w:b/>
          <w:sz w:val="22"/>
        </w:rPr>
        <w:t xml:space="preserve"> ОБРАЗОВАТЕЛЬНОЕ   УЧРЕЖДЕНИЕ   </w:t>
      </w:r>
      <w:proofErr w:type="gramStart"/>
      <w:r w:rsidRPr="00CC7B0F">
        <w:rPr>
          <w:b/>
          <w:sz w:val="22"/>
        </w:rPr>
        <w:t>ДЕТСКИЙ  САД</w:t>
      </w:r>
      <w:proofErr w:type="gramEnd"/>
      <w:r w:rsidRPr="00CC7B0F">
        <w:rPr>
          <w:b/>
          <w:sz w:val="22"/>
        </w:rPr>
        <w:t xml:space="preserve">   «СОЛНЫШКО»</w:t>
      </w:r>
    </w:p>
    <w:p w:rsidR="00CC7B0F" w:rsidRPr="00CC7B0F" w:rsidRDefault="00CC7B0F" w:rsidP="00CC7B0F">
      <w:pPr>
        <w:spacing w:after="0" w:line="240" w:lineRule="auto"/>
        <w:ind w:left="0" w:firstLine="0"/>
        <w:jc w:val="center"/>
        <w:rPr>
          <w:sz w:val="22"/>
        </w:rPr>
      </w:pPr>
      <w:proofErr w:type="gramStart"/>
      <w:r w:rsidRPr="00CC7B0F">
        <w:rPr>
          <w:sz w:val="22"/>
        </w:rPr>
        <w:t>отдел</w:t>
      </w:r>
      <w:proofErr w:type="gramEnd"/>
      <w:r w:rsidRPr="00CC7B0F">
        <w:rPr>
          <w:sz w:val="22"/>
        </w:rPr>
        <w:t xml:space="preserve"> образования  муниципального образования</w:t>
      </w:r>
    </w:p>
    <w:p w:rsidR="00CC7B0F" w:rsidRPr="00CC7B0F" w:rsidRDefault="00CC7B0F" w:rsidP="00CC7B0F">
      <w:pPr>
        <w:spacing w:after="0" w:line="240" w:lineRule="auto"/>
        <w:ind w:left="0" w:firstLine="0"/>
        <w:jc w:val="center"/>
        <w:rPr>
          <w:sz w:val="22"/>
        </w:rPr>
      </w:pPr>
      <w:r w:rsidRPr="00CC7B0F">
        <w:rPr>
          <w:sz w:val="22"/>
        </w:rPr>
        <w:t xml:space="preserve"> «Южно-Курильский городской округ»</w:t>
      </w:r>
    </w:p>
    <w:p w:rsidR="00CC7B0F" w:rsidRPr="00CC7B0F" w:rsidRDefault="00CC7B0F" w:rsidP="00CC7B0F">
      <w:pPr>
        <w:spacing w:after="0" w:line="240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CC7B0F">
        <w:rPr>
          <w:rFonts w:ascii="Calibri" w:eastAsia="Calibri" w:hAnsi="Calibri"/>
          <w:color w:val="auto"/>
          <w:sz w:val="22"/>
          <w:lang w:eastAsia="en-US"/>
        </w:rPr>
        <w:t xml:space="preserve">694500, Сахалинская область, </w:t>
      </w:r>
      <w:proofErr w:type="spellStart"/>
      <w:r w:rsidRPr="00CC7B0F">
        <w:rPr>
          <w:rFonts w:ascii="Calibri" w:eastAsia="Calibri" w:hAnsi="Calibri"/>
          <w:color w:val="auto"/>
          <w:sz w:val="22"/>
          <w:lang w:eastAsia="en-US"/>
        </w:rPr>
        <w:t>п.г.т</w:t>
      </w:r>
      <w:proofErr w:type="spellEnd"/>
      <w:r w:rsidRPr="00CC7B0F">
        <w:rPr>
          <w:rFonts w:ascii="Calibri" w:eastAsia="Calibri" w:hAnsi="Calibri"/>
          <w:color w:val="auto"/>
          <w:sz w:val="22"/>
          <w:lang w:eastAsia="en-US"/>
        </w:rPr>
        <w:t xml:space="preserve">. Южно-Курильск, </w:t>
      </w:r>
      <w:proofErr w:type="spellStart"/>
      <w:r w:rsidRPr="00CC7B0F">
        <w:rPr>
          <w:rFonts w:ascii="Calibri" w:eastAsia="Calibri" w:hAnsi="Calibri"/>
          <w:color w:val="auto"/>
          <w:sz w:val="22"/>
          <w:lang w:eastAsia="en-US"/>
        </w:rPr>
        <w:t>кв</w:t>
      </w:r>
      <w:proofErr w:type="spellEnd"/>
      <w:r w:rsidRPr="00CC7B0F">
        <w:rPr>
          <w:rFonts w:ascii="Calibri" w:eastAsia="Calibri" w:hAnsi="Calibri"/>
          <w:color w:val="auto"/>
          <w:sz w:val="22"/>
          <w:lang w:eastAsia="en-US"/>
        </w:rPr>
        <w:t xml:space="preserve"> Рыбников 4,</w:t>
      </w:r>
    </w:p>
    <w:p w:rsidR="00CC7B0F" w:rsidRPr="00CC7B0F" w:rsidRDefault="00CC7B0F" w:rsidP="00CC7B0F">
      <w:pPr>
        <w:spacing w:after="0" w:line="240" w:lineRule="auto"/>
        <w:ind w:left="0" w:firstLine="0"/>
        <w:jc w:val="center"/>
        <w:rPr>
          <w:rFonts w:ascii="Calibri" w:eastAsia="Calibri" w:hAnsi="Calibri"/>
          <w:color w:val="auto"/>
          <w:sz w:val="22"/>
          <w:lang w:val="en-US" w:eastAsia="en-US"/>
        </w:rPr>
      </w:pPr>
      <w:proofErr w:type="gramStart"/>
      <w:r w:rsidRPr="00CC7B0F">
        <w:rPr>
          <w:rFonts w:ascii="Calibri" w:eastAsia="Calibri" w:hAnsi="Calibri"/>
          <w:color w:val="auto"/>
          <w:sz w:val="22"/>
          <w:lang w:eastAsia="en-US"/>
        </w:rPr>
        <w:t>телефон</w:t>
      </w:r>
      <w:proofErr w:type="gramEnd"/>
      <w:r w:rsidRPr="00CC7B0F">
        <w:rPr>
          <w:rFonts w:ascii="Calibri" w:eastAsia="Calibri" w:hAnsi="Calibri"/>
          <w:color w:val="auto"/>
          <w:sz w:val="22"/>
          <w:lang w:val="en-US" w:eastAsia="en-US"/>
        </w:rPr>
        <w:t xml:space="preserve"> 8(42455) 2-17-00.; E-mail: solnyshko-sad17 @mail.ru</w:t>
      </w:r>
    </w:p>
    <w:p w:rsidR="00CC7B0F" w:rsidRPr="00CC7B0F" w:rsidRDefault="00CC7B0F" w:rsidP="00CC7B0F">
      <w:pPr>
        <w:spacing w:after="0" w:line="240" w:lineRule="auto"/>
        <w:ind w:left="0" w:firstLine="0"/>
        <w:rPr>
          <w:rFonts w:ascii="Calibri" w:eastAsia="Calibri" w:hAnsi="Calibri"/>
          <w:color w:val="auto"/>
          <w:sz w:val="22"/>
          <w:lang w:eastAsia="en-US"/>
        </w:rPr>
      </w:pPr>
      <w:r w:rsidRPr="00CC7B0F">
        <w:rPr>
          <w:rFonts w:ascii="Calibri" w:eastAsia="Calibri" w:hAnsi="Calibri"/>
          <w:color w:val="auto"/>
          <w:sz w:val="22"/>
          <w:lang w:eastAsia="en-US"/>
        </w:rPr>
        <w:t>-----------------------------------------------------------------------------------------------------------------------------</w:t>
      </w:r>
    </w:p>
    <w:p w:rsidR="000747A9" w:rsidRPr="00CC7B0F" w:rsidRDefault="00CC7B0F" w:rsidP="00CC7B0F">
      <w:pPr>
        <w:spacing w:after="0" w:line="240" w:lineRule="auto"/>
        <w:ind w:left="0" w:firstLine="0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 xml:space="preserve"> </w:t>
      </w:r>
      <w:r w:rsidR="00CA7DA7">
        <w:t xml:space="preserve">ПРИКАЗ </w:t>
      </w:r>
      <w:r w:rsidR="004717FA">
        <w:t>№ 9</w:t>
      </w:r>
      <w:r>
        <w:t xml:space="preserve">-ОД                                                             </w:t>
      </w:r>
      <w:r w:rsidR="004717FA">
        <w:t xml:space="preserve">                              12</w:t>
      </w:r>
      <w:r>
        <w:t>. 04 .2018 г</w:t>
      </w:r>
    </w:p>
    <w:p w:rsidR="000747A9" w:rsidRDefault="00CA7DA7">
      <w:pPr>
        <w:spacing w:after="3" w:line="240" w:lineRule="auto"/>
        <w:ind w:left="720" w:firstLine="0"/>
        <w:jc w:val="left"/>
      </w:pPr>
      <w:r>
        <w:t xml:space="preserve"> </w:t>
      </w:r>
    </w:p>
    <w:p w:rsidR="000747A9" w:rsidRDefault="00CA7DA7">
      <w:r>
        <w:t xml:space="preserve">.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</w:t>
      </w:r>
    </w:p>
    <w:p w:rsidR="000747A9" w:rsidRDefault="00CA7DA7">
      <w:pPr>
        <w:spacing w:after="45" w:line="240" w:lineRule="auto"/>
        <w:ind w:left="0" w:firstLine="0"/>
        <w:jc w:val="center"/>
      </w:pPr>
      <w:r>
        <w:t xml:space="preserve"> </w:t>
      </w:r>
    </w:p>
    <w:p w:rsidR="000747A9" w:rsidRDefault="00CA7DA7">
      <w:bookmarkStart w:id="0" w:name="_GoBack"/>
      <w:r>
        <w:t xml:space="preserve">Об организации пропускного </w:t>
      </w:r>
    </w:p>
    <w:p w:rsidR="000747A9" w:rsidRDefault="00CA7DA7">
      <w:r>
        <w:t xml:space="preserve"> </w:t>
      </w:r>
      <w:proofErr w:type="gramStart"/>
      <w:r>
        <w:t>режима</w:t>
      </w:r>
      <w:proofErr w:type="gramEnd"/>
      <w:r>
        <w:t xml:space="preserve"> в здание ДОУ </w:t>
      </w:r>
    </w:p>
    <w:bookmarkEnd w:id="0"/>
    <w:p w:rsidR="000747A9" w:rsidRDefault="00CA7DA7">
      <w:pPr>
        <w:spacing w:after="46" w:line="240" w:lineRule="auto"/>
        <w:ind w:left="1287" w:firstLine="0"/>
        <w:jc w:val="left"/>
      </w:pPr>
      <w:r>
        <w:t xml:space="preserve"> </w:t>
      </w:r>
    </w:p>
    <w:p w:rsidR="000747A9" w:rsidRDefault="00CA7DA7">
      <w:pPr>
        <w:ind w:left="705" w:firstLine="708"/>
      </w:pPr>
      <w:r>
        <w:t xml:space="preserve">На основании Положения «Об </w:t>
      </w:r>
      <w:proofErr w:type="gramStart"/>
      <w:r>
        <w:t>организации  пропускного</w:t>
      </w:r>
      <w:proofErr w:type="gramEnd"/>
      <w:r>
        <w:t xml:space="preserve"> режима и правилах поведения посетителей в здание ДОУ», в целях обеспечения надежной охраны здания, помещений и имущества, безопасного функционирования образовательного учреждения, своевременного обнаружения и предотвращения опасных проявлений и</w:t>
      </w:r>
      <w:r>
        <w:rPr>
          <w:b/>
        </w:rPr>
        <w:t xml:space="preserve"> </w:t>
      </w:r>
      <w:r>
        <w:t xml:space="preserve">ситуаций, поддержания порядка и реализации мер по защите работников и воспитанников в период их нахождения на территории, в здании ДОУ  </w:t>
      </w:r>
    </w:p>
    <w:p w:rsidR="000747A9" w:rsidRDefault="00CA7DA7">
      <w:pPr>
        <w:spacing w:after="44" w:line="240" w:lineRule="auto"/>
        <w:ind w:left="1428" w:firstLine="0"/>
        <w:jc w:val="left"/>
      </w:pPr>
      <w:r>
        <w:t xml:space="preserve"> </w:t>
      </w:r>
    </w:p>
    <w:p w:rsidR="000747A9" w:rsidRDefault="00CA7DA7">
      <w:r>
        <w:t xml:space="preserve">ПРИКАЗЫВАЮ: </w:t>
      </w:r>
    </w:p>
    <w:p w:rsidR="000747A9" w:rsidRDefault="00CA7DA7">
      <w:pPr>
        <w:numPr>
          <w:ilvl w:val="0"/>
          <w:numId w:val="1"/>
        </w:numPr>
        <w:ind w:left="988" w:hanging="283"/>
      </w:pPr>
      <w:r>
        <w:t>Обеспечить безопасные условия жизнедеятельности воспитанников и сотрудников ДОУ во время образовательного процесса. На вахт</w:t>
      </w:r>
      <w:r w:rsidR="00CC7B0F">
        <w:t xml:space="preserve">е установить пост </w:t>
      </w:r>
      <w:proofErr w:type="gramStart"/>
      <w:r w:rsidR="00CC7B0F">
        <w:t xml:space="preserve">дневной </w:t>
      </w:r>
      <w:r>
        <w:t xml:space="preserve"> охраны</w:t>
      </w:r>
      <w:proofErr w:type="gramEnd"/>
      <w:r>
        <w:t xml:space="preserve"> на центральном входе в здание ДОУ </w:t>
      </w:r>
      <w:r w:rsidR="0052268E">
        <w:t>.</w:t>
      </w:r>
      <w:r>
        <w:t xml:space="preserve"> </w:t>
      </w:r>
    </w:p>
    <w:p w:rsidR="000747A9" w:rsidRDefault="00CA7DA7">
      <w:pPr>
        <w:numPr>
          <w:ilvl w:val="0"/>
          <w:numId w:val="1"/>
        </w:numPr>
        <w:ind w:left="988" w:hanging="283"/>
      </w:pPr>
      <w:r>
        <w:t>Непосредственн</w:t>
      </w:r>
      <w:r w:rsidR="00CC7B0F">
        <w:t xml:space="preserve">ую охрану здания ДОУ </w:t>
      </w:r>
      <w:proofErr w:type="gramStart"/>
      <w:r w:rsidR="00CC7B0F">
        <w:t xml:space="preserve">осуществляется </w:t>
      </w:r>
      <w:r w:rsidR="00CC7B0F" w:rsidRPr="00CC7B0F">
        <w:t xml:space="preserve"> </w:t>
      </w:r>
      <w:r w:rsidR="00CC7B0F">
        <w:t>дневное</w:t>
      </w:r>
      <w:proofErr w:type="gramEnd"/>
      <w:r w:rsidR="00CC7B0F">
        <w:t xml:space="preserve"> рабочее время ООО «Форт» </w:t>
      </w:r>
      <w:r>
        <w:t xml:space="preserve">силами сотрудников ДОУ дежурный персонал (сторожа - в ночное время, выходные, праздничные дни); </w:t>
      </w:r>
    </w:p>
    <w:p w:rsidR="000747A9" w:rsidRDefault="00CA7DA7">
      <w:pPr>
        <w:numPr>
          <w:ilvl w:val="0"/>
          <w:numId w:val="1"/>
        </w:numPr>
        <w:ind w:left="988" w:hanging="283"/>
      </w:pPr>
      <w:r>
        <w:t xml:space="preserve">Определить право разрешения и контроль на вход посетителей въезд, выезд спец. транспорта, устных распоряжений и утверждения письменных заявок на пропуск в ДОУ и на закрепленную территорию следующие должностные лица: </w:t>
      </w:r>
    </w:p>
    <w:p w:rsidR="00966FA4" w:rsidRDefault="00CA7DA7" w:rsidP="00966FA4">
      <w:pPr>
        <w:numPr>
          <w:ilvl w:val="1"/>
          <w:numId w:val="2"/>
        </w:numPr>
        <w:ind w:hanging="360"/>
      </w:pPr>
      <w:proofErr w:type="gramStart"/>
      <w:r>
        <w:t>заведующего</w:t>
      </w:r>
      <w:proofErr w:type="gramEnd"/>
      <w:r>
        <w:t xml:space="preserve"> ДОУ;  </w:t>
      </w:r>
    </w:p>
    <w:p w:rsidR="000747A9" w:rsidRDefault="00CA7DA7" w:rsidP="00966FA4">
      <w:pPr>
        <w:numPr>
          <w:ilvl w:val="1"/>
          <w:numId w:val="2"/>
        </w:numPr>
        <w:ind w:hanging="360"/>
      </w:pPr>
      <w:r>
        <w:t xml:space="preserve"> </w:t>
      </w:r>
      <w:proofErr w:type="gramStart"/>
      <w:r>
        <w:t>заведующего</w:t>
      </w:r>
      <w:proofErr w:type="gramEnd"/>
      <w:r>
        <w:t xml:space="preserve"> по административно хозяйственной работе;  </w:t>
      </w:r>
    </w:p>
    <w:p w:rsidR="000747A9" w:rsidRDefault="00CA7DA7">
      <w:pPr>
        <w:numPr>
          <w:ilvl w:val="1"/>
          <w:numId w:val="2"/>
        </w:numPr>
        <w:ind w:hanging="360"/>
      </w:pPr>
      <w:proofErr w:type="gramStart"/>
      <w:r>
        <w:t>заместителя</w:t>
      </w:r>
      <w:proofErr w:type="gramEnd"/>
      <w:r>
        <w:t xml:space="preserve"> заведующего </w:t>
      </w:r>
      <w:r w:rsidR="00966FA4">
        <w:t xml:space="preserve"> </w:t>
      </w:r>
      <w:r>
        <w:t xml:space="preserve"> - методической работе;  </w:t>
      </w:r>
    </w:p>
    <w:p w:rsidR="000747A9" w:rsidRDefault="00CA7DA7">
      <w:pPr>
        <w:numPr>
          <w:ilvl w:val="0"/>
          <w:numId w:val="1"/>
        </w:numPr>
        <w:ind w:left="988" w:hanging="283"/>
      </w:pPr>
      <w:r>
        <w:t>Должностные лица, имеющие право на круглосуточный доступ в здан</w:t>
      </w:r>
      <w:r w:rsidR="00966FA4">
        <w:t xml:space="preserve">ие ДОУ    зав. по АХР, </w:t>
      </w:r>
      <w:r>
        <w:t xml:space="preserve">зав. по ВМР, заведующий ДОУ, ответственный по антитеррористической защите и персонал обслуживающих организаций, при возникновении аварийных ситуаций согласно утвержденному списку; </w:t>
      </w:r>
    </w:p>
    <w:p w:rsidR="000747A9" w:rsidRDefault="00CA7DA7">
      <w:pPr>
        <w:numPr>
          <w:ilvl w:val="0"/>
          <w:numId w:val="1"/>
        </w:numPr>
        <w:ind w:left="988" w:hanging="283"/>
      </w:pPr>
      <w:r>
        <w:t xml:space="preserve">Ответственность за пропускной режим в здание и на территорию ДОУ возлагается дежурному персоналу (вахтеры, сторожа): </w:t>
      </w:r>
    </w:p>
    <w:p w:rsidR="000747A9" w:rsidRDefault="00CA7DA7">
      <w:pPr>
        <w:numPr>
          <w:ilvl w:val="0"/>
          <w:numId w:val="1"/>
        </w:numPr>
        <w:ind w:left="988" w:hanging="283"/>
      </w:pPr>
      <w:r>
        <w:t xml:space="preserve">Дежурному персоналу: </w:t>
      </w:r>
    </w:p>
    <w:p w:rsidR="000747A9" w:rsidRDefault="00CA7DA7">
      <w:pPr>
        <w:ind w:left="1449" w:hanging="744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Руководствоваться Положением и Алгоритмами пропускного режима, осуществлять контроль: </w:t>
      </w:r>
    </w:p>
    <w:p w:rsidR="000747A9" w:rsidRDefault="00CA7DA7">
      <w:r>
        <w:t xml:space="preserve">— за допуском работников, воспитанников и их родителей (законных представителей), </w:t>
      </w:r>
      <w:proofErr w:type="gramStart"/>
      <w:r>
        <w:t>посетителей  в</w:t>
      </w:r>
      <w:proofErr w:type="gramEnd"/>
      <w:r>
        <w:t xml:space="preserve"> здание ДОУ; </w:t>
      </w:r>
    </w:p>
    <w:p w:rsidR="000747A9" w:rsidRDefault="00CA7DA7">
      <w:r>
        <w:t xml:space="preserve">— за функционированием охранно-пожарной, тревожной сигнализации, системой контроля и управления доступом, системы видеонаблюдения, средств связи; </w:t>
      </w:r>
    </w:p>
    <w:p w:rsidR="000747A9" w:rsidRDefault="00CA7DA7">
      <w:r>
        <w:t xml:space="preserve">В здание и на территорию ДОУ обеспечить только санкционированный доступ должностных лиц, работников, воспитанников с родителями (законными представителями) и транспортных средств; </w:t>
      </w:r>
    </w:p>
    <w:p w:rsidR="000747A9" w:rsidRDefault="00CA7DA7">
      <w:r>
        <w:lastRenderedPageBreak/>
        <w:t xml:space="preserve">— право санкционированного доступа имеют должностные лица обслуживающих организаций при предъявлении удостоверения личности; </w:t>
      </w:r>
    </w:p>
    <w:p w:rsidR="000747A9" w:rsidRDefault="00CA7DA7">
      <w:r>
        <w:t xml:space="preserve">— исключить бесконтрольное пребывание в здании и на территории лиц, не имеющих отношения к ДОУ. </w:t>
      </w:r>
    </w:p>
    <w:p w:rsidR="000747A9" w:rsidRDefault="00CA7DA7"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Не допускать нахождение на территории и в здании ДОУ посторонних лиц, предотвращать несанкционированный доступ. </w:t>
      </w:r>
    </w:p>
    <w:p w:rsidR="000747A9" w:rsidRDefault="00CA7DA7">
      <w:pPr>
        <w:numPr>
          <w:ilvl w:val="0"/>
          <w:numId w:val="3"/>
        </w:numPr>
        <w:ind w:left="988" w:hanging="283"/>
      </w:pPr>
      <w:r>
        <w:t xml:space="preserve">Пропускной режим для сотрудников ДОУ: </w:t>
      </w:r>
    </w:p>
    <w:p w:rsidR="000747A9" w:rsidRDefault="00CA7DA7">
      <w:pPr>
        <w:numPr>
          <w:ilvl w:val="1"/>
          <w:numId w:val="3"/>
        </w:numPr>
        <w:ind w:left="1132" w:hanging="427"/>
      </w:pPr>
      <w:r>
        <w:t>Вход в здание ДОУ работ</w:t>
      </w:r>
      <w:r w:rsidR="00966FA4">
        <w:t>ников осуществлять</w:t>
      </w:r>
      <w:r>
        <w:t xml:space="preserve"> «одна дверь на вход и выход».  </w:t>
      </w:r>
    </w:p>
    <w:p w:rsidR="000747A9" w:rsidRDefault="00966FA4">
      <w:pPr>
        <w:numPr>
          <w:ilvl w:val="1"/>
          <w:numId w:val="3"/>
        </w:numPr>
        <w:ind w:left="1132" w:hanging="427"/>
      </w:pPr>
      <w:proofErr w:type="gramStart"/>
      <w:r>
        <w:t>Сторожа  работают</w:t>
      </w:r>
      <w:proofErr w:type="gramEnd"/>
      <w:r>
        <w:t xml:space="preserve"> по сменам с 18.00 до 8</w:t>
      </w:r>
      <w:r w:rsidR="00CA7DA7">
        <w:t xml:space="preserve">.00 ч. </w:t>
      </w:r>
    </w:p>
    <w:p w:rsidR="000747A9" w:rsidRDefault="00CA7DA7">
      <w:r>
        <w:t xml:space="preserve">1 смена </w:t>
      </w:r>
      <w:r w:rsidR="00966FA4">
        <w:t>охрана</w:t>
      </w:r>
      <w:r>
        <w:t xml:space="preserve"> при</w:t>
      </w:r>
      <w:r w:rsidR="00966FA4">
        <w:t>нимает дежурство от сторожа 7.45</w:t>
      </w:r>
      <w:r>
        <w:t xml:space="preserve"> ч. Вмести проходят по зданию, территории ДОУ и заполняют журналы:  </w:t>
      </w:r>
    </w:p>
    <w:p w:rsidR="000747A9" w:rsidRDefault="00CA7DA7">
      <w:pPr>
        <w:numPr>
          <w:ilvl w:val="1"/>
          <w:numId w:val="4"/>
        </w:numPr>
        <w:ind w:hanging="360"/>
      </w:pPr>
      <w:r>
        <w:t>«</w:t>
      </w:r>
      <w:proofErr w:type="gramStart"/>
      <w:r>
        <w:t>прием</w:t>
      </w:r>
      <w:proofErr w:type="gramEnd"/>
      <w:r>
        <w:t xml:space="preserve"> передачи смены» в этом журнале заполнять какие есть замечания во время дежурства </w:t>
      </w:r>
    </w:p>
    <w:p w:rsidR="00966FA4" w:rsidRDefault="00966FA4">
      <w:pPr>
        <w:numPr>
          <w:ilvl w:val="1"/>
          <w:numId w:val="4"/>
        </w:numPr>
        <w:ind w:hanging="360"/>
      </w:pPr>
      <w:r>
        <w:t>«</w:t>
      </w:r>
      <w:proofErr w:type="gramStart"/>
      <w:r>
        <w:t>эксплуатационный</w:t>
      </w:r>
      <w:proofErr w:type="gramEnd"/>
      <w:r>
        <w:t xml:space="preserve"> журнал системы видеонаблюдения» в этом журнале заполнять рабочее состояние системы видеонаблюдения</w:t>
      </w:r>
    </w:p>
    <w:p w:rsidR="000747A9" w:rsidRDefault="000747A9" w:rsidP="00966FA4"/>
    <w:p w:rsidR="000747A9" w:rsidRDefault="00CA7DA7">
      <w:pPr>
        <w:numPr>
          <w:ilvl w:val="1"/>
          <w:numId w:val="4"/>
        </w:numPr>
        <w:ind w:hanging="360"/>
      </w:pPr>
      <w:r>
        <w:t>«</w:t>
      </w:r>
      <w:proofErr w:type="gramStart"/>
      <w:r>
        <w:t>прием</w:t>
      </w:r>
      <w:proofErr w:type="gramEnd"/>
      <w:r>
        <w:t xml:space="preserve">- сдача дежурств технического состояния системы пожарной автоматике » в этом журнале заполнять рабочее состояние пожарной сигнализации </w:t>
      </w:r>
    </w:p>
    <w:p w:rsidR="000747A9" w:rsidRDefault="00CA7DA7">
      <w:pPr>
        <w:numPr>
          <w:ilvl w:val="1"/>
          <w:numId w:val="4"/>
        </w:numPr>
        <w:ind w:hanging="360"/>
      </w:pPr>
      <w:r>
        <w:t>«</w:t>
      </w:r>
      <w:proofErr w:type="gramStart"/>
      <w:r>
        <w:t>регистрация</w:t>
      </w:r>
      <w:proofErr w:type="gramEnd"/>
      <w:r>
        <w:t xml:space="preserve"> осмотра территории и здания» в этом журнале заполнять осмотр территории и здания во время дежурства </w:t>
      </w:r>
    </w:p>
    <w:p w:rsidR="000747A9" w:rsidRDefault="00966FA4" w:rsidP="00966FA4">
      <w:pPr>
        <w:ind w:left="705" w:firstLine="0"/>
      </w:pPr>
      <w:r>
        <w:t xml:space="preserve">     </w:t>
      </w:r>
      <w:r w:rsidR="00CA7DA7">
        <w:t>«</w:t>
      </w:r>
      <w:proofErr w:type="gramStart"/>
      <w:r w:rsidR="00CA7DA7">
        <w:t>приема</w:t>
      </w:r>
      <w:proofErr w:type="gramEnd"/>
      <w:r w:rsidR="00CA7DA7">
        <w:t xml:space="preserve"> и выдача ключей» принимать ключи от помещений ДОУ по количеству от сторожа и сдать ответственным работникам ДОУ под роспись по помещениям. </w:t>
      </w:r>
      <w:r>
        <w:t xml:space="preserve"> </w:t>
      </w:r>
    </w:p>
    <w:p w:rsidR="000747A9" w:rsidRDefault="00CA7DA7"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Сторож обходит все помещения, территорию ДОУ во время дежурства и делает запись в журнале «регистрация осмотра территории и здания» каждые 2 часа. </w:t>
      </w:r>
    </w:p>
    <w:p w:rsidR="000747A9" w:rsidRDefault="00CA7DA7">
      <w:r>
        <w:t xml:space="preserve">  ДОУ никого не впускать, кроме должностных лиц, </w:t>
      </w:r>
      <w:proofErr w:type="gramStart"/>
      <w:r>
        <w:t>работников  правоохранительных</w:t>
      </w:r>
      <w:proofErr w:type="gramEnd"/>
      <w:r>
        <w:t xml:space="preserve"> органов (в случаях оперативной необходимости), работников обслуживающих организаций (в случаях чрезвычайных ситуаций: аварии  коммунальных сетей, и т. д.), письменного разрешения родителей воспитанников от групп воспитат</w:t>
      </w:r>
      <w:r w:rsidR="00966FA4">
        <w:t xml:space="preserve">елей. во время дежурства </w:t>
      </w:r>
      <w:r>
        <w:t xml:space="preserve">, сторожа обо всех аварийных, чрезвычайных  ситуациях, возникших в процессе работы немедленно сообщают </w:t>
      </w:r>
      <w:r w:rsidR="00966FA4">
        <w:t xml:space="preserve"> </w:t>
      </w:r>
      <w:r>
        <w:t xml:space="preserve"> заведующего по АХР или руководителю ДОУ. </w:t>
      </w:r>
    </w:p>
    <w:p w:rsidR="000747A9" w:rsidRDefault="00CA7DA7">
      <w:r>
        <w:t xml:space="preserve">В случае возникновения ЧС сообщают по телефону 101 или 112, и оповещают руководителя ДОУ; </w:t>
      </w:r>
    </w:p>
    <w:p w:rsidR="000747A9" w:rsidRDefault="00CA7DA7">
      <w:r>
        <w:t>7.4.</w:t>
      </w:r>
      <w:r>
        <w:rPr>
          <w:rFonts w:ascii="Arial" w:eastAsia="Arial" w:hAnsi="Arial" w:cs="Arial"/>
        </w:rPr>
        <w:t xml:space="preserve"> </w:t>
      </w:r>
      <w:r>
        <w:t xml:space="preserve">Работники </w:t>
      </w:r>
      <w:proofErr w:type="gramStart"/>
      <w:r>
        <w:t>пищеблока  1</w:t>
      </w:r>
      <w:proofErr w:type="gramEnd"/>
      <w:r>
        <w:t xml:space="preserve"> смены начало работы с 6.00 ч. проходят  через центральный вход , берут ключи у сторожа с  регистрацией в журналах: </w:t>
      </w:r>
    </w:p>
    <w:p w:rsidR="000747A9" w:rsidRDefault="00CA7DA7">
      <w:r>
        <w:t>«</w:t>
      </w:r>
      <w:proofErr w:type="gramStart"/>
      <w:r>
        <w:t>регистрация</w:t>
      </w:r>
      <w:proofErr w:type="gramEnd"/>
      <w:r>
        <w:t xml:space="preserve"> сотрудников», «приема и выдача ключей».  </w:t>
      </w:r>
    </w:p>
    <w:p w:rsidR="000747A9" w:rsidRDefault="00CA7DA7">
      <w:r>
        <w:t>Работники пищеблока II смены по окончанию рабочего дня отключают электрооборудование, электроэнергию, закрывают окна, краны, двер</w:t>
      </w:r>
      <w:r w:rsidR="00966FA4">
        <w:t xml:space="preserve">и. Ключи сдают на вахте  </w:t>
      </w:r>
      <w:r>
        <w:t xml:space="preserve"> под роспись «приема и выдача ключей» делают запись в журнале «регистрация сотрудников» и </w:t>
      </w:r>
      <w:proofErr w:type="gramStart"/>
      <w:r>
        <w:t>уходят  домой</w:t>
      </w:r>
      <w:proofErr w:type="gramEnd"/>
      <w:r>
        <w:t xml:space="preserve"> через центральный выход. </w:t>
      </w:r>
    </w:p>
    <w:p w:rsidR="000747A9" w:rsidRDefault="00CA7DA7">
      <w:r>
        <w:t>7.5.</w:t>
      </w:r>
      <w:r>
        <w:rPr>
          <w:rFonts w:ascii="Arial" w:eastAsia="Arial" w:hAnsi="Arial" w:cs="Arial"/>
        </w:rPr>
        <w:t xml:space="preserve"> </w:t>
      </w:r>
      <w:r>
        <w:t>Педагогам, работникам всех категорий прибы</w:t>
      </w:r>
      <w:r w:rsidR="00966FA4">
        <w:t>вать на свои рабочие места за 10</w:t>
      </w:r>
      <w:r>
        <w:t xml:space="preserve"> мин до начала рабочего дня, визуально проверив перед началом работы групповые помещения, прогулочные участки на предмет безопасного состояния и исправности оборудования, отсутствия подозрительных и опасных для жизни и здоровья людей предметов и веществ.  </w:t>
      </w:r>
    </w:p>
    <w:p w:rsidR="000747A9" w:rsidRDefault="00CA7DA7">
      <w:r>
        <w:t>7.6.</w:t>
      </w:r>
      <w:r>
        <w:rPr>
          <w:rFonts w:ascii="Arial" w:eastAsia="Arial" w:hAnsi="Arial" w:cs="Arial"/>
        </w:rPr>
        <w:t xml:space="preserve"> </w:t>
      </w:r>
      <w:r>
        <w:t xml:space="preserve">Воспитатели 1 смены входят через центральный вход </w:t>
      </w:r>
      <w:r w:rsidR="00966FA4">
        <w:t xml:space="preserve"> </w:t>
      </w:r>
      <w:r>
        <w:t xml:space="preserve"> делают запись в журнале «регистрация сотрудников»,</w:t>
      </w:r>
      <w:r w:rsidR="00966FA4">
        <w:t xml:space="preserve"> берут ключи от </w:t>
      </w:r>
      <w:proofErr w:type="gramStart"/>
      <w:r w:rsidR="00966FA4">
        <w:t xml:space="preserve">группы </w:t>
      </w:r>
      <w:r>
        <w:t xml:space="preserve"> под</w:t>
      </w:r>
      <w:proofErr w:type="gramEnd"/>
      <w:r>
        <w:t xml:space="preserve"> роспись в журнале «Приема и выдачи ключей»; </w:t>
      </w:r>
    </w:p>
    <w:p w:rsidR="000747A9" w:rsidRDefault="00CA7DA7">
      <w:r>
        <w:t>7.7.</w:t>
      </w:r>
      <w:r>
        <w:rPr>
          <w:rFonts w:ascii="Arial" w:eastAsia="Arial" w:hAnsi="Arial" w:cs="Arial"/>
        </w:rPr>
        <w:t xml:space="preserve"> </w:t>
      </w:r>
      <w:r>
        <w:t xml:space="preserve">Воспитатели 2 смены входят через центральный </w:t>
      </w:r>
      <w:proofErr w:type="gramStart"/>
      <w:r>
        <w:t>вход  делают</w:t>
      </w:r>
      <w:proofErr w:type="gramEnd"/>
      <w:r>
        <w:t xml:space="preserve"> запись в журнале «регистрация сотрудников». По окончании смены закрывают все окна, краны, отключают электроэнергию и закрывают группу. Ключ сдают вахтеру под роспись «приема и выдача ключей» делают запись в журнале «регистрация сотрудников» и уходят домой через центральный выход. </w:t>
      </w:r>
    </w:p>
    <w:p w:rsidR="000747A9" w:rsidRDefault="00CA7DA7" w:rsidP="00002750">
      <w:r>
        <w:lastRenderedPageBreak/>
        <w:t>7.8.</w:t>
      </w:r>
      <w:r>
        <w:rPr>
          <w:rFonts w:ascii="Arial" w:eastAsia="Arial" w:hAnsi="Arial" w:cs="Arial"/>
        </w:rPr>
        <w:t xml:space="preserve"> </w:t>
      </w:r>
      <w:r w:rsidR="00002750">
        <w:t xml:space="preserve">Работники </w:t>
      </w:r>
      <w:proofErr w:type="gramStart"/>
      <w:r w:rsidR="00002750">
        <w:t xml:space="preserve">прачечной </w:t>
      </w:r>
      <w:r>
        <w:t xml:space="preserve"> входят</w:t>
      </w:r>
      <w:proofErr w:type="gramEnd"/>
      <w:r>
        <w:t xml:space="preserve"> в здание ДОУ через центральный вход </w:t>
      </w:r>
      <w:r w:rsidR="00002750">
        <w:t xml:space="preserve"> к 8</w:t>
      </w:r>
      <w:r>
        <w:t xml:space="preserve">.00 ч. Ключи от прачечной берут у вахтера с регистрацией в журнале «приема и выдача ключей» и регистрируются в журнале «регистрация сотрудников» проходят на своё рабочее место. </w:t>
      </w:r>
      <w:r w:rsidR="00002750">
        <w:t>По окончании смены закрывают все окна, краны, отключают электроэнергию, оборудование и закрывают прачечную. Ключ сдают вахтеру под роспись в журнале «приема и выдача ключей», делают запись в журнале «регистрация сотрудников» и уходят домой через центральный выход.</w:t>
      </w:r>
    </w:p>
    <w:p w:rsidR="00002750" w:rsidRDefault="00002750" w:rsidP="00002750">
      <w:proofErr w:type="gramStart"/>
      <w:r>
        <w:t>7.9  Специалисты</w:t>
      </w:r>
      <w:proofErr w:type="gramEnd"/>
      <w:r>
        <w:t xml:space="preserve"> ( специалист по кадрам, делопроизводитель, ст. воспитатель ) приходят на работу согласно  своему рабочему времени входят через центральный вход  . Берут ключи от своих кабинетов у вахтера под роспись в журнале «приема и выдача ключей» и делают запись в журнале «регистрация сотрудников», проходят на своё рабочее место. По окончанию смены, отключив компьютеры, электроэнергию </w:t>
      </w:r>
      <w:proofErr w:type="gramStart"/>
      <w:r>
        <w:t>закрывают  окна</w:t>
      </w:r>
      <w:proofErr w:type="gramEnd"/>
      <w:r>
        <w:t>, двери ключи сдают вахтеру под роспись в журнале «приема и выдача ключей». делают запись в журнале «регистрация сотрудников» и уходят  домой через центральный выход.</w:t>
      </w:r>
    </w:p>
    <w:p w:rsidR="001F6184" w:rsidRPr="001F6184" w:rsidRDefault="00CA7DA7" w:rsidP="001F6184">
      <w:r>
        <w:t>7.10.</w:t>
      </w:r>
      <w:r>
        <w:rPr>
          <w:rFonts w:ascii="Arial" w:eastAsia="Arial" w:hAnsi="Arial" w:cs="Arial"/>
        </w:rPr>
        <w:t xml:space="preserve"> </w:t>
      </w:r>
      <w:r w:rsidR="00002750">
        <w:t xml:space="preserve">Младший обслуживающий персонал (помощники воспитателя, уборщики служебных помещений) </w:t>
      </w:r>
      <w:proofErr w:type="gramStart"/>
      <w:r w:rsidR="00002750">
        <w:t>приходят  по</w:t>
      </w:r>
      <w:proofErr w:type="gramEnd"/>
      <w:r w:rsidR="00002750">
        <w:t xml:space="preserve"> графику своей работы, входят через центральный</w:t>
      </w:r>
      <w:r w:rsidR="001F6184">
        <w:t>,</w:t>
      </w:r>
      <w:r w:rsidR="00002750">
        <w:t xml:space="preserve">   </w:t>
      </w:r>
      <w:r w:rsidR="001F6184">
        <w:t xml:space="preserve"> </w:t>
      </w:r>
      <w:r w:rsidR="00002750">
        <w:t xml:space="preserve"> уходят домой через центральный выход.</w:t>
      </w:r>
    </w:p>
    <w:p w:rsidR="000747A9" w:rsidRDefault="001F6184">
      <w:r>
        <w:t>7.11</w:t>
      </w:r>
      <w:r w:rsidR="00CA7DA7">
        <w:t>.</w:t>
      </w:r>
      <w:r w:rsidR="00CA7DA7">
        <w:rPr>
          <w:rFonts w:ascii="Arial" w:eastAsia="Arial" w:hAnsi="Arial" w:cs="Arial"/>
        </w:rPr>
        <w:t xml:space="preserve"> </w:t>
      </w:r>
      <w:r w:rsidR="00CA7DA7">
        <w:t xml:space="preserve">Всем сотрудникам ДОУ обо всех нарушениях режима безопасности немедленно сообщать администрации ДОУ; </w:t>
      </w:r>
    </w:p>
    <w:p w:rsidR="000747A9" w:rsidRDefault="00CA7DA7" w:rsidP="001F6184">
      <w:r>
        <w:t>7.13.</w:t>
      </w:r>
      <w:r>
        <w:rPr>
          <w:rFonts w:ascii="Arial" w:eastAsia="Arial" w:hAnsi="Arial" w:cs="Arial"/>
        </w:rPr>
        <w:t xml:space="preserve"> </w:t>
      </w:r>
      <w:r>
        <w:t xml:space="preserve">Педагогическим работникам прием – передачу воспитанников родителям (законным представителям) осуществлять </w:t>
      </w:r>
      <w:proofErr w:type="gramStart"/>
      <w:r>
        <w:t>через  регистрацию</w:t>
      </w:r>
      <w:proofErr w:type="gramEnd"/>
      <w:r>
        <w:t xml:space="preserve"> в журнале «прием-передач детей» каждый в своей группе.  </w:t>
      </w:r>
      <w:r w:rsidR="001F6184">
        <w:t xml:space="preserve"> </w:t>
      </w:r>
    </w:p>
    <w:p w:rsidR="000747A9" w:rsidRDefault="001F6184" w:rsidP="001F6184">
      <w:pPr>
        <w:ind w:firstLine="0"/>
      </w:pPr>
      <w:r>
        <w:t xml:space="preserve">7.14 </w:t>
      </w:r>
      <w:r w:rsidR="00CA7DA7">
        <w:t>Пропускной режим для родителей (законных представителей) во</w:t>
      </w:r>
      <w:r>
        <w:t>спитанников ДОУ осуществлять с 8.00 до 8.30</w:t>
      </w:r>
      <w:r w:rsidR="00CA7DA7">
        <w:t xml:space="preserve">ч. </w:t>
      </w:r>
      <w:r>
        <w:t xml:space="preserve">  </w:t>
      </w:r>
      <w:r w:rsidR="00CA7DA7">
        <w:t xml:space="preserve"> </w:t>
      </w:r>
    </w:p>
    <w:p w:rsidR="000747A9" w:rsidRDefault="001F6184" w:rsidP="001F6184">
      <w:r>
        <w:t xml:space="preserve">7.15 </w:t>
      </w:r>
      <w:r w:rsidR="00CA7DA7">
        <w:t xml:space="preserve">Родителям не допускается приходить в ДОУ с крупногабаритными сумками в случае крайней необходимости сумки необходимо оставлять на посту вахтера и разрешить его осмотреть.  </w:t>
      </w:r>
    </w:p>
    <w:p w:rsidR="000747A9" w:rsidRDefault="00CA7DA7" w:rsidP="001F6184">
      <w:pPr>
        <w:pStyle w:val="a3"/>
        <w:numPr>
          <w:ilvl w:val="0"/>
          <w:numId w:val="14"/>
        </w:numPr>
      </w:pPr>
      <w:r>
        <w:t xml:space="preserve">В экстренных случаях или ЧС с помощью КТС вызвать группу задержания вневедомственной охраны для нарушителя порядка. </w:t>
      </w:r>
    </w:p>
    <w:p w:rsidR="000747A9" w:rsidRDefault="001F6184" w:rsidP="001F6184">
      <w:pPr>
        <w:pStyle w:val="a3"/>
        <w:numPr>
          <w:ilvl w:val="0"/>
          <w:numId w:val="14"/>
        </w:numPr>
      </w:pPr>
      <w:r>
        <w:t xml:space="preserve">Пропускной режим для воспитанников </w:t>
      </w:r>
      <w:proofErr w:type="gramStart"/>
      <w:r>
        <w:t>ДОУ  во</w:t>
      </w:r>
      <w:proofErr w:type="gramEnd"/>
      <w:r>
        <w:t xml:space="preserve"> время прогулок:</w:t>
      </w:r>
    </w:p>
    <w:p w:rsidR="000747A9" w:rsidRDefault="00CA7DA7">
      <w:pPr>
        <w:numPr>
          <w:ilvl w:val="1"/>
          <w:numId w:val="6"/>
        </w:numPr>
      </w:pPr>
      <w:r>
        <w:t xml:space="preserve">Перед прогулкой (по графику) в каждой группе помощники </w:t>
      </w:r>
      <w:proofErr w:type="gramStart"/>
      <w:r>
        <w:t>воспитателя  выходят</w:t>
      </w:r>
      <w:proofErr w:type="gramEnd"/>
      <w:r>
        <w:t xml:space="preserve"> на прогулочные участки своей  группы для их осмотра с целью недопущения нарушения правил безопасности, делает запись в журнале «осмотр территории прогулочных участков».  </w:t>
      </w:r>
    </w:p>
    <w:p w:rsidR="000747A9" w:rsidRDefault="00CA7DA7" w:rsidP="008D1C00">
      <w:pPr>
        <w:numPr>
          <w:ilvl w:val="1"/>
          <w:numId w:val="6"/>
        </w:numPr>
      </w:pPr>
      <w:r>
        <w:t xml:space="preserve">Воспитанники выходят на прогулку через запасной выход в сопровождении воспитателя </w:t>
      </w:r>
      <w:proofErr w:type="gramStart"/>
      <w:r>
        <w:t>и  помощника</w:t>
      </w:r>
      <w:proofErr w:type="gramEnd"/>
      <w:r>
        <w:t xml:space="preserve"> воспитателя. После выхода группы на улицу помощник воспитателя закрывает дверь на щеколду. По окончании прогулки помощник воспитателя выходит встречать воспитанников и после захода всей группы в здание ДОУ закрывает дверь на щеколду. Вечером перед уходом домой воспитатель закрывает двери на ключ и отдает его вахтеру под роспись, с регистрацией в журнале «прием- сдачи ключей» </w:t>
      </w:r>
    </w:p>
    <w:p w:rsidR="000747A9" w:rsidRDefault="00CA7DA7">
      <w:r>
        <w:t xml:space="preserve">11.1. Ввоз (внос) или вывоз (вынос) имущества ДОУ осуществляется только с разрешения материально-ответственных должностных лиц ДОУ: </w:t>
      </w:r>
    </w:p>
    <w:p w:rsidR="000747A9" w:rsidRDefault="001F6184" w:rsidP="001F6184">
      <w:pPr>
        <w:numPr>
          <w:ilvl w:val="3"/>
          <w:numId w:val="9"/>
        </w:numPr>
        <w:ind w:right="7214" w:hanging="360"/>
      </w:pPr>
      <w:r>
        <w:t>Завхоза;</w:t>
      </w:r>
      <w:r w:rsidR="00CA7DA7">
        <w:t xml:space="preserve">   </w:t>
      </w:r>
    </w:p>
    <w:p w:rsidR="000747A9" w:rsidRDefault="008D1C00" w:rsidP="008D1C00">
      <w:pPr>
        <w:sectPr w:rsidR="000747A9" w:rsidSect="00C844BE">
          <w:headerReference w:type="even" r:id="rId8"/>
          <w:headerReference w:type="default" r:id="rId9"/>
          <w:headerReference w:type="first" r:id="rId10"/>
          <w:pgSz w:w="11906" w:h="16838"/>
          <w:pgMar w:top="1136" w:right="844" w:bottom="0" w:left="982" w:header="720" w:footer="720" w:gutter="0"/>
          <w:cols w:space="720"/>
          <w:titlePg/>
        </w:sectPr>
      </w:pPr>
      <w:r>
        <w:t xml:space="preserve"> </w:t>
      </w:r>
      <w:r w:rsidR="00C844BE">
        <w:rPr>
          <w:noProof/>
        </w:rPr>
        <w:drawing>
          <wp:inline distT="0" distB="0" distL="0" distR="0" wp14:anchorId="27C54254" wp14:editId="558E585F">
            <wp:extent cx="4971415" cy="1828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824" w:rsidRPr="00C844BE" w:rsidRDefault="00430824" w:rsidP="00C844BE">
      <w:pPr>
        <w:ind w:left="0" w:firstLine="0"/>
      </w:pPr>
    </w:p>
    <w:p w:rsidR="00430824" w:rsidRDefault="00430824">
      <w:pPr>
        <w:spacing w:after="1" w:line="250" w:lineRule="auto"/>
        <w:ind w:left="5490" w:right="17"/>
        <w:jc w:val="right"/>
        <w:rPr>
          <w:u w:val="single"/>
        </w:rPr>
      </w:pPr>
      <w:r>
        <w:rPr>
          <w:b/>
        </w:rPr>
        <w:t>Приложение № 2</w:t>
      </w:r>
      <w:r w:rsidR="00CA7DA7">
        <w:rPr>
          <w:b/>
        </w:rPr>
        <w:t xml:space="preserve"> </w:t>
      </w:r>
      <w:r w:rsidR="00CA7DA7">
        <w:t xml:space="preserve">к приказу № </w:t>
      </w:r>
      <w:r w:rsidR="004717FA">
        <w:rPr>
          <w:u w:val="single"/>
        </w:rPr>
        <w:t>9</w:t>
      </w:r>
      <w:r>
        <w:rPr>
          <w:u w:val="single"/>
        </w:rPr>
        <w:t xml:space="preserve"> ОД</w:t>
      </w:r>
    </w:p>
    <w:p w:rsidR="000747A9" w:rsidRDefault="00CA7DA7">
      <w:pPr>
        <w:spacing w:after="1" w:line="250" w:lineRule="auto"/>
        <w:ind w:left="5490" w:right="17"/>
        <w:jc w:val="right"/>
      </w:pPr>
      <w:proofErr w:type="gramStart"/>
      <w:r>
        <w:t>от</w:t>
      </w:r>
      <w:proofErr w:type="gramEnd"/>
      <w:r>
        <w:t xml:space="preserve"> _</w:t>
      </w:r>
      <w:r w:rsidR="004717FA">
        <w:rPr>
          <w:u w:val="single"/>
        </w:rPr>
        <w:t>1</w:t>
      </w:r>
      <w:r w:rsidR="00430824">
        <w:rPr>
          <w:u w:val="single"/>
        </w:rPr>
        <w:t>2.04</w:t>
      </w:r>
      <w:r w:rsidR="00430824">
        <w:t>_2018</w:t>
      </w:r>
      <w:r>
        <w:t xml:space="preserve"> г. </w:t>
      </w:r>
    </w:p>
    <w:p w:rsidR="000747A9" w:rsidRDefault="00CA7DA7">
      <w:pPr>
        <w:spacing w:after="3" w:line="240" w:lineRule="auto"/>
        <w:ind w:left="262" w:firstLine="0"/>
        <w:jc w:val="left"/>
      </w:pPr>
      <w:r>
        <w:t xml:space="preserve"> </w:t>
      </w:r>
    </w:p>
    <w:p w:rsidR="000747A9" w:rsidRDefault="00CA7DA7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0747A9" w:rsidRDefault="00CA7DA7">
      <w:pPr>
        <w:spacing w:after="0" w:line="237" w:lineRule="auto"/>
        <w:ind w:left="240" w:right="-13"/>
        <w:jc w:val="center"/>
      </w:pPr>
      <w:r>
        <w:rPr>
          <w:b/>
        </w:rPr>
        <w:t xml:space="preserve">АЛГОРИТМ </w:t>
      </w:r>
    </w:p>
    <w:p w:rsidR="000747A9" w:rsidRDefault="00CA7DA7">
      <w:pPr>
        <w:spacing w:after="45" w:line="240" w:lineRule="auto"/>
        <w:ind w:left="0" w:firstLine="0"/>
        <w:jc w:val="center"/>
      </w:pPr>
      <w:r>
        <w:t xml:space="preserve"> </w:t>
      </w:r>
    </w:p>
    <w:p w:rsidR="000747A9" w:rsidRDefault="00CA7DA7">
      <w:pPr>
        <w:spacing w:after="6" w:line="240" w:lineRule="auto"/>
        <w:ind w:left="10" w:right="-15"/>
        <w:jc w:val="center"/>
      </w:pPr>
      <w:proofErr w:type="gramStart"/>
      <w:r>
        <w:t>пропускного</w:t>
      </w:r>
      <w:proofErr w:type="gramEnd"/>
      <w:r>
        <w:t xml:space="preserve"> режима  в здание  ДОУ </w:t>
      </w:r>
    </w:p>
    <w:tbl>
      <w:tblPr>
        <w:tblStyle w:val="TableGrid"/>
        <w:tblW w:w="9573" w:type="dxa"/>
        <w:tblInd w:w="154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008"/>
        <w:gridCol w:w="8565"/>
      </w:tblGrid>
      <w:tr w:rsidR="000747A9">
        <w:trPr>
          <w:trHeight w:val="7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A9" w:rsidRDefault="00CA7DA7">
            <w:pPr>
              <w:spacing w:after="38" w:line="240" w:lineRule="auto"/>
              <w:ind w:left="0" w:firstLine="0"/>
              <w:jc w:val="center"/>
            </w:pPr>
            <w:r>
              <w:t xml:space="preserve">№ </w:t>
            </w:r>
          </w:p>
          <w:p w:rsidR="000747A9" w:rsidRDefault="00CA7DA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A9" w:rsidRDefault="00CA7DA7">
            <w:pPr>
              <w:spacing w:after="0" w:line="276" w:lineRule="auto"/>
              <w:ind w:left="0" w:firstLine="0"/>
              <w:jc w:val="center"/>
            </w:pPr>
            <w:r>
              <w:t xml:space="preserve">Мероприятия </w:t>
            </w:r>
          </w:p>
        </w:tc>
      </w:tr>
      <w:tr w:rsidR="000747A9">
        <w:trPr>
          <w:trHeight w:val="14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A9" w:rsidRDefault="00CA7DA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A9" w:rsidRDefault="00CA7DA7">
            <w:pPr>
              <w:spacing w:after="44" w:line="234" w:lineRule="auto"/>
              <w:ind w:left="0" w:firstLine="0"/>
            </w:pPr>
            <w:r>
              <w:t>Пропуск работни</w:t>
            </w:r>
            <w:r w:rsidR="00430824">
              <w:t xml:space="preserve">ков ДОУ через центральный </w:t>
            </w:r>
            <w:proofErr w:type="gramStart"/>
            <w:r w:rsidR="00430824">
              <w:t xml:space="preserve">вход </w:t>
            </w:r>
            <w:r>
              <w:t xml:space="preserve"> с</w:t>
            </w:r>
            <w:proofErr w:type="gramEnd"/>
            <w:r>
              <w:t xml:space="preserve"> обязательной отметкой в журналах: </w:t>
            </w:r>
          </w:p>
          <w:p w:rsidR="000747A9" w:rsidRDefault="00430824">
            <w:pPr>
              <w:spacing w:after="44" w:line="240" w:lineRule="auto"/>
              <w:ind w:left="0" w:firstLine="0"/>
              <w:jc w:val="left"/>
            </w:pPr>
            <w:r>
              <w:t>-журнал «</w:t>
            </w:r>
            <w:proofErr w:type="gramStart"/>
            <w:r>
              <w:t xml:space="preserve">регистрации </w:t>
            </w:r>
            <w:r w:rsidR="00CA7DA7">
              <w:t>»</w:t>
            </w:r>
            <w:proofErr w:type="gramEnd"/>
            <w:r w:rsidR="00CA7DA7">
              <w:t xml:space="preserve"> </w:t>
            </w:r>
          </w:p>
          <w:p w:rsidR="000747A9" w:rsidRDefault="00CA7DA7">
            <w:pPr>
              <w:spacing w:after="0" w:line="276" w:lineRule="auto"/>
              <w:ind w:left="0" w:firstLine="0"/>
              <w:jc w:val="left"/>
            </w:pPr>
            <w:r>
              <w:t xml:space="preserve">-журнал «приема и выдачи ключей» </w:t>
            </w:r>
          </w:p>
        </w:tc>
      </w:tr>
      <w:tr w:rsidR="000747A9">
        <w:trPr>
          <w:trHeight w:val="19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A9" w:rsidRDefault="00CA7DA7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A9" w:rsidRDefault="00CA7DA7" w:rsidP="00430824">
            <w:pPr>
              <w:spacing w:after="46" w:line="240" w:lineRule="auto"/>
              <w:ind w:left="0" w:firstLine="0"/>
            </w:pPr>
            <w:proofErr w:type="gramStart"/>
            <w:r>
              <w:t>Воспитанников  и</w:t>
            </w:r>
            <w:proofErr w:type="gramEnd"/>
            <w:r>
              <w:t xml:space="preserve"> родителей пропускать </w:t>
            </w:r>
            <w:r w:rsidR="00430824">
              <w:t xml:space="preserve">в ДОУ через центральный вход и </w:t>
            </w:r>
            <w:r>
              <w:t xml:space="preserve">строго по документам удостоверяющий личность родителей  </w:t>
            </w:r>
          </w:p>
          <w:p w:rsidR="000747A9" w:rsidRDefault="00CA7DA7">
            <w:pPr>
              <w:spacing w:after="45" w:line="240" w:lineRule="auto"/>
              <w:ind w:left="0" w:firstLine="0"/>
              <w:jc w:val="left"/>
            </w:pPr>
            <w:r>
              <w:t xml:space="preserve">- детей по спискам, утвержденным заведующим ДОУ </w:t>
            </w:r>
          </w:p>
          <w:p w:rsidR="000747A9" w:rsidRDefault="00CA7DA7">
            <w:pPr>
              <w:spacing w:after="0" w:line="276" w:lineRule="auto"/>
              <w:ind w:left="0" w:firstLine="0"/>
            </w:pPr>
            <w:r>
              <w:t xml:space="preserve">-родителям не разрешается проходить в ДОУ с крупногабаритными сумками, они оставляют их на вахте и разрешают их осмотреть </w:t>
            </w:r>
          </w:p>
        </w:tc>
      </w:tr>
      <w:tr w:rsidR="000747A9">
        <w:trPr>
          <w:trHeight w:val="11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A9" w:rsidRDefault="00CA7DA7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A9" w:rsidRDefault="00CA7DA7">
            <w:pPr>
              <w:spacing w:after="0" w:line="276" w:lineRule="auto"/>
              <w:ind w:left="0" w:right="4" w:firstLine="0"/>
            </w:pPr>
            <w:r>
              <w:t xml:space="preserve">Пропуск в здание посетителей в ДОУ через центральный вход строго по документу удостоверяющего личность посетителя с записью в журнале «регистрация посетителей» </w:t>
            </w:r>
          </w:p>
        </w:tc>
      </w:tr>
      <w:tr w:rsidR="000747A9">
        <w:trPr>
          <w:trHeight w:val="10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A9" w:rsidRDefault="00CA7DA7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A9" w:rsidRDefault="00430824">
            <w:pPr>
              <w:spacing w:after="0" w:line="276" w:lineRule="auto"/>
              <w:ind w:left="0" w:right="6" w:firstLine="0"/>
            </w:pPr>
            <w:r>
              <w:t xml:space="preserve"> </w:t>
            </w:r>
            <w:r w:rsidR="00CA7DA7">
              <w:t xml:space="preserve"> </w:t>
            </w:r>
            <w:r>
              <w:t xml:space="preserve">В случае отказа от регистрации или противоправных действий со стороны посетителей вахтёр должен немедленно нажать тревожную кнопку и сообщить об этом дежурному администратору, заведующей ДОУ  </w:t>
            </w:r>
          </w:p>
        </w:tc>
      </w:tr>
      <w:tr w:rsidR="000747A9">
        <w:trPr>
          <w:trHeight w:val="14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A9" w:rsidRDefault="00CA7DA7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E" w:rsidRDefault="0052268E" w:rsidP="0052268E">
            <w:pPr>
              <w:spacing w:after="46" w:line="234" w:lineRule="auto"/>
              <w:ind w:left="72" w:firstLine="0"/>
              <w:jc w:val="left"/>
            </w:pPr>
            <w:r>
              <w:t xml:space="preserve">Представители официальных государственных </w:t>
            </w:r>
            <w:proofErr w:type="gramStart"/>
            <w:r>
              <w:t>учреждений  проходят</w:t>
            </w:r>
            <w:proofErr w:type="gramEnd"/>
            <w:r>
              <w:t xml:space="preserve"> в ДОУ после предъявления удостоверений;  </w:t>
            </w:r>
          </w:p>
          <w:p w:rsidR="000747A9" w:rsidRDefault="0052268E" w:rsidP="0052268E">
            <w:pPr>
              <w:spacing w:after="0" w:line="276" w:lineRule="auto"/>
              <w:ind w:left="72" w:firstLine="0"/>
              <w:jc w:val="left"/>
            </w:pPr>
            <w:r>
              <w:t>О приходе официальных лиц вахтёр докладывает заведующему ДОУ по телефону</w:t>
            </w:r>
          </w:p>
        </w:tc>
      </w:tr>
    </w:tbl>
    <w:p w:rsidR="000747A9" w:rsidRDefault="00CA7DA7">
      <w:pPr>
        <w:spacing w:after="0" w:line="240" w:lineRule="auto"/>
        <w:ind w:left="0" w:firstLine="0"/>
        <w:jc w:val="center"/>
      </w:pPr>
      <w:r>
        <w:t xml:space="preserve"> </w:t>
      </w:r>
    </w:p>
    <w:p w:rsidR="000747A9" w:rsidRDefault="00CA7DA7">
      <w:pPr>
        <w:spacing w:after="0" w:line="240" w:lineRule="auto"/>
        <w:ind w:left="262" w:firstLine="0"/>
        <w:jc w:val="left"/>
      </w:pPr>
      <w:r>
        <w:t xml:space="preserve"> </w:t>
      </w:r>
    </w:p>
    <w:p w:rsidR="000747A9" w:rsidRDefault="00CA7DA7">
      <w:pPr>
        <w:spacing w:after="0" w:line="240" w:lineRule="auto"/>
        <w:ind w:left="262" w:firstLine="0"/>
        <w:jc w:val="left"/>
      </w:pPr>
      <w:r>
        <w:t xml:space="preserve"> </w:t>
      </w:r>
    </w:p>
    <w:p w:rsidR="000747A9" w:rsidRDefault="00CA7DA7">
      <w:pPr>
        <w:spacing w:after="0" w:line="240" w:lineRule="auto"/>
        <w:ind w:left="262" w:firstLine="0"/>
        <w:jc w:val="left"/>
      </w:pPr>
      <w:r>
        <w:t xml:space="preserve"> </w:t>
      </w:r>
    </w:p>
    <w:p w:rsidR="000747A9" w:rsidRDefault="00CA7DA7">
      <w:pPr>
        <w:spacing w:after="0" w:line="240" w:lineRule="auto"/>
        <w:ind w:left="262" w:firstLine="0"/>
        <w:jc w:val="left"/>
      </w:pPr>
      <w:r>
        <w:t xml:space="preserve"> </w:t>
      </w:r>
    </w:p>
    <w:p w:rsidR="000747A9" w:rsidRDefault="00CA7DA7">
      <w:pPr>
        <w:spacing w:after="0" w:line="240" w:lineRule="auto"/>
        <w:ind w:left="262" w:firstLine="0"/>
        <w:jc w:val="left"/>
      </w:pPr>
      <w:r>
        <w:t xml:space="preserve"> </w:t>
      </w:r>
    </w:p>
    <w:sectPr w:rsidR="000747A9">
      <w:headerReference w:type="even" r:id="rId12"/>
      <w:headerReference w:type="default" r:id="rId13"/>
      <w:headerReference w:type="first" r:id="rId14"/>
      <w:pgSz w:w="11906" w:h="16838"/>
      <w:pgMar w:top="1162" w:right="756" w:bottom="11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27" w:rsidRDefault="00203327">
      <w:pPr>
        <w:spacing w:after="0" w:line="240" w:lineRule="auto"/>
      </w:pPr>
      <w:r>
        <w:separator/>
      </w:r>
    </w:p>
  </w:endnote>
  <w:endnote w:type="continuationSeparator" w:id="0">
    <w:p w:rsidR="00203327" w:rsidRDefault="0020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27" w:rsidRDefault="00203327">
      <w:pPr>
        <w:spacing w:after="0" w:line="240" w:lineRule="auto"/>
      </w:pPr>
      <w:r>
        <w:separator/>
      </w:r>
    </w:p>
  </w:footnote>
  <w:footnote w:type="continuationSeparator" w:id="0">
    <w:p w:rsidR="00203327" w:rsidRDefault="0020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A9" w:rsidRDefault="000747A9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A9" w:rsidRDefault="000747A9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A9" w:rsidRDefault="000747A9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A9" w:rsidRDefault="000747A9">
    <w:pPr>
      <w:spacing w:after="0" w:line="276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A9" w:rsidRDefault="000747A9">
    <w:pPr>
      <w:spacing w:after="0" w:line="276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A9" w:rsidRDefault="000747A9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6E2"/>
    <w:multiLevelType w:val="multilevel"/>
    <w:tmpl w:val="8E08523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1A4934"/>
    <w:multiLevelType w:val="multilevel"/>
    <w:tmpl w:val="460ED6D8"/>
    <w:lvl w:ilvl="0">
      <w:start w:val="7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7A319E"/>
    <w:multiLevelType w:val="hybridMultilevel"/>
    <w:tmpl w:val="36D4DF68"/>
    <w:lvl w:ilvl="0" w:tplc="CD5E2404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C20618"/>
    <w:multiLevelType w:val="multilevel"/>
    <w:tmpl w:val="E8D834D8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C93EE4"/>
    <w:multiLevelType w:val="hybridMultilevel"/>
    <w:tmpl w:val="DDACA010"/>
    <w:lvl w:ilvl="0" w:tplc="F702C6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8669E">
      <w:start w:val="1"/>
      <w:numFmt w:val="decimal"/>
      <w:lvlText w:val="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8E200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6D0B0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659AE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82F86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CEF90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8071C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06FF6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931C17"/>
    <w:multiLevelType w:val="multilevel"/>
    <w:tmpl w:val="CD745B4A"/>
    <w:lvl w:ilvl="0">
      <w:start w:val="8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941C68"/>
    <w:multiLevelType w:val="hybridMultilevel"/>
    <w:tmpl w:val="07F0F608"/>
    <w:lvl w:ilvl="0" w:tplc="25208C02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47C4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499A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6755C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C3F3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0098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0A54E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C1F46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047C4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1371CA"/>
    <w:multiLevelType w:val="hybridMultilevel"/>
    <w:tmpl w:val="2E96AB00"/>
    <w:lvl w:ilvl="0" w:tplc="8982CC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EDEB6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6A9CA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C1BEC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6597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44DF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43DB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2989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CA58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3B7B05"/>
    <w:multiLevelType w:val="multilevel"/>
    <w:tmpl w:val="7BD061CA"/>
    <w:lvl w:ilvl="0">
      <w:start w:val="9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D851D5"/>
    <w:multiLevelType w:val="hybridMultilevel"/>
    <w:tmpl w:val="51BC1336"/>
    <w:lvl w:ilvl="0" w:tplc="6C1006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2E55E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CE1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ABE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85B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6B5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5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A38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C9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053D99"/>
    <w:multiLevelType w:val="hybridMultilevel"/>
    <w:tmpl w:val="CC9E4048"/>
    <w:lvl w:ilvl="0" w:tplc="74E2664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60C7A">
      <w:start w:val="1"/>
      <w:numFmt w:val="decimal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EB41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65FE2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48A50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A2274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4EA62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4737C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E918C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F67177"/>
    <w:multiLevelType w:val="hybridMultilevel"/>
    <w:tmpl w:val="7092FC80"/>
    <w:lvl w:ilvl="0" w:tplc="3D9606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1210F2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288AE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0628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8540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A85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CF22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4949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4241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3C4D59"/>
    <w:multiLevelType w:val="multilevel"/>
    <w:tmpl w:val="4FC6CF8C"/>
    <w:lvl w:ilvl="0">
      <w:start w:val="12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1E5B94"/>
    <w:multiLevelType w:val="hybridMultilevel"/>
    <w:tmpl w:val="2466D5C6"/>
    <w:lvl w:ilvl="0" w:tplc="A3F0A7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20B0A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C11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C6B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8F6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C5A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AF6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84E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806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8632F0"/>
    <w:multiLevelType w:val="hybridMultilevel"/>
    <w:tmpl w:val="CC9E4048"/>
    <w:lvl w:ilvl="0" w:tplc="74E2664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60C7A">
      <w:start w:val="1"/>
      <w:numFmt w:val="decimal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EB41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65FE2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48A50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A2274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4EA62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4737C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E918C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4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A9"/>
    <w:rsid w:val="00002750"/>
    <w:rsid w:val="000747A9"/>
    <w:rsid w:val="001F6184"/>
    <w:rsid w:val="00203327"/>
    <w:rsid w:val="00430824"/>
    <w:rsid w:val="004700A1"/>
    <w:rsid w:val="004717FA"/>
    <w:rsid w:val="0052268E"/>
    <w:rsid w:val="008D1C00"/>
    <w:rsid w:val="0090055F"/>
    <w:rsid w:val="00966FA4"/>
    <w:rsid w:val="00C844BE"/>
    <w:rsid w:val="00CA7DA7"/>
    <w:rsid w:val="00CC7B0F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B74A6-5B6F-4911-9C40-26EEB46D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2" w:lineRule="auto"/>
      <w:ind w:left="7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61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68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cp:lastModifiedBy>Иван Иванов</cp:lastModifiedBy>
  <cp:revision>2</cp:revision>
  <cp:lastPrinted>2018-05-07T09:50:00Z</cp:lastPrinted>
  <dcterms:created xsi:type="dcterms:W3CDTF">2018-06-04T04:29:00Z</dcterms:created>
  <dcterms:modified xsi:type="dcterms:W3CDTF">2018-06-04T04:29:00Z</dcterms:modified>
</cp:coreProperties>
</file>